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6AC8" w14:textId="39507676" w:rsidR="00A65498" w:rsidRDefault="00C418D5" w:rsidP="00C418D5">
      <w:pPr>
        <w:jc w:val="center"/>
        <w:rPr>
          <w:b/>
          <w:bCs/>
        </w:rPr>
      </w:pPr>
      <w:r w:rsidRPr="00C418D5">
        <w:rPr>
          <w:b/>
          <w:bCs/>
        </w:rPr>
        <w:t>ANNEXE 2 – informations principales relatives à la relation de travail du salarié appelé à travailler à l’étranger</w:t>
      </w:r>
    </w:p>
    <w:p w14:paraId="6FD6929F" w14:textId="15019960" w:rsidR="00C418D5" w:rsidRPr="00C418D5" w:rsidRDefault="00C418D5" w:rsidP="00C418D5">
      <w:r w:rsidRPr="00C418D5">
        <w:t xml:space="preserve">Ces informations sont a délivrées au salarié exerçant habituellement son activité professionnelle en France et appelé à travailler </w:t>
      </w:r>
      <w:r>
        <w:t xml:space="preserve">à l’étranger pour une durée supérieure à quatre semaines consécutives. </w:t>
      </w:r>
    </w:p>
    <w:p w14:paraId="595C8AB3" w14:textId="3590DB89" w:rsidR="00C418D5" w:rsidRPr="00C418D5" w:rsidRDefault="00C418D5" w:rsidP="00C418D5">
      <w:pPr>
        <w:jc w:val="both"/>
        <w:rPr>
          <w:b/>
          <w:bCs/>
        </w:rPr>
      </w:pPr>
      <w:r w:rsidRPr="00C418D5">
        <w:rPr>
          <w:b/>
          <w:bCs/>
        </w:rPr>
        <w:t xml:space="preserve">Article 1 - </w:t>
      </w:r>
      <w:r w:rsidRPr="00C418D5">
        <w:rPr>
          <w:b/>
          <w:bCs/>
        </w:rPr>
        <w:t>Pays dans lesquels le travail à l'étranger est effectué et la durée prévue</w:t>
      </w:r>
    </w:p>
    <w:p w14:paraId="2CC056A1" w14:textId="361FE1FD" w:rsidR="00C418D5" w:rsidRDefault="00C418D5" w:rsidP="00C418D5">
      <w:pPr>
        <w:spacing w:after="0"/>
        <w:jc w:val="both"/>
      </w:pPr>
      <w:r w:rsidRPr="00C418D5">
        <w:t>Pays : […]</w:t>
      </w:r>
    </w:p>
    <w:p w14:paraId="4E41EBCA" w14:textId="4CDF4755" w:rsidR="00C418D5" w:rsidRPr="00C418D5" w:rsidRDefault="00C418D5" w:rsidP="00C418D5">
      <w:pPr>
        <w:spacing w:after="0"/>
        <w:jc w:val="both"/>
      </w:pPr>
      <w:r w:rsidRPr="00C418D5">
        <w:t>Durée prévue : […]</w:t>
      </w:r>
    </w:p>
    <w:p w14:paraId="2CDD0545" w14:textId="77777777" w:rsidR="00C418D5" w:rsidRDefault="00C418D5" w:rsidP="00C418D5">
      <w:pPr>
        <w:jc w:val="both"/>
      </w:pPr>
      <w:r w:rsidRPr="00C418D5">
        <w:br/>
      </w:r>
    </w:p>
    <w:p w14:paraId="5DDD4392" w14:textId="0C762E5B" w:rsidR="00C418D5" w:rsidRPr="00C418D5" w:rsidRDefault="00C418D5" w:rsidP="00C418D5">
      <w:pPr>
        <w:jc w:val="both"/>
        <w:rPr>
          <w:b/>
          <w:bCs/>
        </w:rPr>
      </w:pPr>
      <w:r w:rsidRPr="00C418D5">
        <w:rPr>
          <w:b/>
          <w:bCs/>
        </w:rPr>
        <w:t xml:space="preserve">Article 2 – </w:t>
      </w:r>
      <w:r w:rsidRPr="00C418D5">
        <w:rPr>
          <w:b/>
          <w:bCs/>
        </w:rPr>
        <w:t>Devise servant au paiement de la rémunération</w:t>
      </w:r>
    </w:p>
    <w:p w14:paraId="510788F9" w14:textId="7309E684" w:rsidR="00C418D5" w:rsidRPr="00C418D5" w:rsidRDefault="00C418D5" w:rsidP="00C418D5">
      <w:pPr>
        <w:jc w:val="both"/>
      </w:pPr>
      <w:r w:rsidRPr="00C418D5">
        <w:t>Devise : […]</w:t>
      </w:r>
    </w:p>
    <w:p w14:paraId="637AC4D7" w14:textId="77777777" w:rsidR="00C418D5" w:rsidRDefault="00C418D5" w:rsidP="00C418D5">
      <w:pPr>
        <w:jc w:val="both"/>
      </w:pPr>
      <w:r w:rsidRPr="00C418D5">
        <w:br/>
      </w:r>
      <w:r w:rsidRPr="00C418D5">
        <w:rPr>
          <w:b/>
          <w:bCs/>
        </w:rPr>
        <w:t>Article 3 – Eventuels</w:t>
      </w:r>
      <w:r w:rsidRPr="00C418D5">
        <w:rPr>
          <w:b/>
          <w:bCs/>
        </w:rPr>
        <w:t xml:space="preserve"> avantages en espèces et en nature liés aux tâches concernées</w:t>
      </w:r>
    </w:p>
    <w:p w14:paraId="0FE04853" w14:textId="77777777" w:rsidR="00C418D5" w:rsidRDefault="00C418D5" w:rsidP="00C418D5">
      <w:pPr>
        <w:spacing w:after="0"/>
        <w:jc w:val="both"/>
      </w:pPr>
      <w:r w:rsidRPr="00C418D5">
        <w:t>Avantages en espèces : […]</w:t>
      </w:r>
    </w:p>
    <w:p w14:paraId="178E4060" w14:textId="26C93418" w:rsidR="00C418D5" w:rsidRPr="00C418D5" w:rsidRDefault="00C418D5" w:rsidP="00C418D5">
      <w:pPr>
        <w:spacing w:after="0"/>
        <w:jc w:val="both"/>
        <w:rPr>
          <w:b/>
          <w:bCs/>
        </w:rPr>
      </w:pPr>
      <w:r w:rsidRPr="00C418D5">
        <w:t>Avantages en nature : […]</w:t>
      </w:r>
    </w:p>
    <w:p w14:paraId="4748626A" w14:textId="2BAFD3D5" w:rsidR="00C418D5" w:rsidRPr="00C418D5" w:rsidRDefault="00C418D5" w:rsidP="00C418D5">
      <w:pPr>
        <w:jc w:val="both"/>
        <w:rPr>
          <w:b/>
          <w:bCs/>
        </w:rPr>
      </w:pPr>
      <w:r w:rsidRPr="00C418D5">
        <w:br/>
      </w:r>
      <w:r w:rsidRPr="00C418D5">
        <w:rPr>
          <w:b/>
          <w:bCs/>
        </w:rPr>
        <w:t>Article 4 – Renseignements</w:t>
      </w:r>
      <w:r w:rsidRPr="00C418D5">
        <w:rPr>
          <w:b/>
          <w:bCs/>
        </w:rPr>
        <w:t xml:space="preserve"> indiquant si le rapatriement est organisé et les conditions de rapatriement du salarié</w:t>
      </w:r>
    </w:p>
    <w:p w14:paraId="011D7E9C" w14:textId="77777777" w:rsidR="00C418D5" w:rsidRDefault="00C418D5" w:rsidP="00C418D5">
      <w:pPr>
        <w:jc w:val="both"/>
      </w:pPr>
      <w:r w:rsidRPr="00C418D5">
        <w:br/>
        <w:t>Rapatriement prévu : […]</w:t>
      </w:r>
    </w:p>
    <w:p w14:paraId="3EF4578C" w14:textId="279E5B33" w:rsidR="00C418D5" w:rsidRPr="00C418D5" w:rsidRDefault="00C418D5" w:rsidP="00C418D5">
      <w:pPr>
        <w:jc w:val="both"/>
      </w:pPr>
      <w:r w:rsidRPr="00C418D5">
        <w:t>Conditions du rapatriement : […]</w:t>
      </w:r>
      <w:r w:rsidRPr="00C418D5">
        <w:br/>
        <w:t>Date de remise du document :</w:t>
      </w:r>
    </w:p>
    <w:p w14:paraId="126FA936" w14:textId="77777777" w:rsidR="00C418D5" w:rsidRPr="00C418D5" w:rsidRDefault="00C418D5" w:rsidP="00C418D5">
      <w:pPr>
        <w:jc w:val="both"/>
        <w:rPr>
          <w:b/>
          <w:bCs/>
        </w:rPr>
      </w:pPr>
    </w:p>
    <w:sectPr w:rsidR="00C418D5" w:rsidRPr="00C4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D5"/>
    <w:rsid w:val="000F3D15"/>
    <w:rsid w:val="00120BD5"/>
    <w:rsid w:val="00420CAF"/>
    <w:rsid w:val="00482679"/>
    <w:rsid w:val="006E5996"/>
    <w:rsid w:val="00835A9B"/>
    <w:rsid w:val="0097481D"/>
    <w:rsid w:val="00A240AE"/>
    <w:rsid w:val="00A65498"/>
    <w:rsid w:val="00C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BDD6"/>
  <w15:chartTrackingRefBased/>
  <w15:docId w15:val="{AA7743C0-6AF4-4FD0-A457-747FFFEB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E5996"/>
    <w:pPr>
      <w:keepNext/>
      <w:keepLines/>
      <w:pBdr>
        <w:bottom w:val="single" w:sz="18" w:space="10" w:color="BFBFBF"/>
      </w:pBdr>
      <w:spacing w:after="240" w:line="240" w:lineRule="auto"/>
      <w:outlineLvl w:val="0"/>
    </w:pPr>
    <w:rPr>
      <w:rFonts w:ascii="Verdana" w:hAnsi="Verdana" w:cs="Arial"/>
      <w:bCs/>
      <w:smallCaps/>
      <w:color w:val="1F3864" w:themeColor="accent1" w:themeShade="80"/>
      <w:kern w:val="32"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E5996"/>
    <w:rPr>
      <w:rFonts w:ascii="Verdana" w:hAnsi="Verdana" w:cs="Arial"/>
      <w:bCs/>
      <w:smallCaps/>
      <w:color w:val="1F3864" w:themeColor="accent1" w:themeShade="80"/>
      <w:kern w:val="3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jeanne.lehericey</dc:creator>
  <cp:keywords/>
  <dc:description/>
  <cp:lastModifiedBy>jeanne.lehericey</cp:lastModifiedBy>
  <cp:revision>1</cp:revision>
  <dcterms:created xsi:type="dcterms:W3CDTF">2024-07-18T08:54:00Z</dcterms:created>
  <dcterms:modified xsi:type="dcterms:W3CDTF">2024-07-18T09:25:00Z</dcterms:modified>
</cp:coreProperties>
</file>